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651"/>
        <w:gridCol w:w="50"/>
        <w:gridCol w:w="1397"/>
      </w:tblGrid>
      <w:tr w:rsidR="00B70558" w:rsidRPr="001143BA" w:rsidTr="0073418E">
        <w:trPr>
          <w:cantSplit/>
        </w:trPr>
        <w:tc>
          <w:tcPr>
            <w:tcW w:w="9018" w:type="dxa"/>
            <w:gridSpan w:val="6"/>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73418E">
            <w:pPr>
              <w:jc w:val="center"/>
              <w:rPr>
                <w:rFonts w:ascii="Calibri" w:hAnsi="Calibri"/>
                <w:lang w:val="en-GB"/>
              </w:rPr>
            </w:pPr>
            <w:r w:rsidRPr="0073418E">
              <w:rPr>
                <w:rFonts w:ascii="Calibri" w:hAnsi="Calibri"/>
                <w:noProof/>
                <w:lang w:val="en-CA" w:eastAsia="en-CA"/>
              </w:rPr>
              <w:drawing>
                <wp:inline distT="0" distB="0" distL="0" distR="0" wp14:anchorId="7C511D56" wp14:editId="4EDF6447">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5"/>
          </w:tcPr>
          <w:p w:rsidR="00B70558" w:rsidRPr="001143BA" w:rsidRDefault="00B70558">
            <w:pPr>
              <w:rPr>
                <w:rFonts w:ascii="Calibri" w:hAnsi="Calibri"/>
              </w:rPr>
            </w:pPr>
            <w:r w:rsidRPr="001143BA">
              <w:rPr>
                <w:rFonts w:ascii="Calibri" w:hAnsi="Calibri"/>
              </w:rPr>
              <w:t>Human Behaviour and the Social Environment (HBSE)</w:t>
            </w:r>
          </w:p>
        </w:tc>
      </w:tr>
      <w:tr w:rsidR="00B70558" w:rsidRPr="001143BA" w:rsidTr="0073418E">
        <w:tc>
          <w:tcPr>
            <w:tcW w:w="2518" w:type="dxa"/>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tcPr>
          <w:p w:rsidR="00B70558" w:rsidRPr="001143BA" w:rsidRDefault="0019433D">
            <w:pPr>
              <w:rPr>
                <w:rFonts w:ascii="Calibri" w:hAnsi="Calibri"/>
              </w:rPr>
            </w:pPr>
            <w:r>
              <w:rPr>
                <w:rFonts w:ascii="Calibri" w:hAnsi="Calibri"/>
              </w:rPr>
              <w:t xml:space="preserve">Two </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5"/>
          </w:tcPr>
          <w:p w:rsidR="00B70558" w:rsidRDefault="001E7C86">
            <w:pPr>
              <w:rPr>
                <w:rFonts w:ascii="Calibri" w:hAnsi="Calibri"/>
              </w:rPr>
            </w:pPr>
            <w:r w:rsidRPr="001143BA">
              <w:rPr>
                <w:rFonts w:ascii="Calibri" w:hAnsi="Calibri"/>
              </w:rPr>
              <w:t>Social Services Worker-Native Specialization</w:t>
            </w:r>
          </w:p>
          <w:p w:rsidR="0019433D" w:rsidRPr="0019433D" w:rsidRDefault="0019433D">
            <w:pPr>
              <w:rPr>
                <w:rFonts w:asciiTheme="minorHAnsi" w:hAnsiTheme="minorHAnsi" w:cstheme="minorHAnsi"/>
              </w:rPr>
            </w:pPr>
            <w:r w:rsidRPr="0019433D">
              <w:rPr>
                <w:rFonts w:asciiTheme="minorHAnsi" w:hAnsiTheme="minorHAnsi" w:cstheme="minorHAnsi"/>
                <w:sz w:val="22"/>
                <w:szCs w:val="22"/>
              </w:rPr>
              <w:t xml:space="preserve">(1218) </w:t>
            </w:r>
            <w:proofErr w:type="spellStart"/>
            <w:r w:rsidRPr="0019433D">
              <w:rPr>
                <w:rFonts w:asciiTheme="minorHAnsi" w:hAnsiTheme="minorHAnsi" w:cstheme="minorHAnsi"/>
                <w:sz w:val="22"/>
                <w:szCs w:val="22"/>
              </w:rPr>
              <w:t>Oshki</w:t>
            </w:r>
            <w:proofErr w:type="spellEnd"/>
            <w:r w:rsidRPr="0019433D">
              <w:rPr>
                <w:rFonts w:asciiTheme="minorHAnsi" w:hAnsiTheme="minorHAnsi" w:cstheme="minorHAnsi"/>
                <w:sz w:val="22"/>
                <w:szCs w:val="22"/>
              </w:rPr>
              <w:t>-</w:t>
            </w:r>
            <w:proofErr w:type="spellStart"/>
            <w:r w:rsidRPr="0019433D">
              <w:rPr>
                <w:rFonts w:asciiTheme="minorHAnsi" w:hAnsiTheme="minorHAnsi" w:cstheme="minorHAnsi"/>
                <w:sz w:val="22"/>
                <w:szCs w:val="22"/>
              </w:rPr>
              <w:t>Pimache</w:t>
            </w:r>
            <w:proofErr w:type="spellEnd"/>
            <w:r w:rsidRPr="0019433D">
              <w:rPr>
                <w:rFonts w:asciiTheme="minorHAnsi" w:hAnsiTheme="minorHAnsi" w:cstheme="minorHAnsi"/>
                <w:sz w:val="22"/>
                <w:szCs w:val="22"/>
              </w:rPr>
              <w:t xml:space="preserve">-O-Win, Thunder Bay Delivery  </w:t>
            </w:r>
          </w:p>
        </w:tc>
      </w:tr>
      <w:tr w:rsidR="00B70558" w:rsidRPr="001143BA" w:rsidTr="0073418E">
        <w:trPr>
          <w:cantSplit/>
          <w:trHeight w:val="603"/>
        </w:trPr>
        <w:tc>
          <w:tcPr>
            <w:tcW w:w="2518" w:type="dxa"/>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5"/>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rsidTr="0073418E">
        <w:tc>
          <w:tcPr>
            <w:tcW w:w="2518" w:type="dxa"/>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D3734C" w:rsidP="00D3734C">
            <w:pPr>
              <w:rPr>
                <w:rFonts w:ascii="Calibri" w:hAnsi="Calibri"/>
              </w:rPr>
            </w:pPr>
            <w:r>
              <w:rPr>
                <w:rFonts w:ascii="Calibri" w:hAnsi="Calibri"/>
              </w:rPr>
              <w:t>June</w:t>
            </w:r>
            <w:r w:rsidRPr="001143BA">
              <w:rPr>
                <w:rFonts w:ascii="Calibri" w:hAnsi="Calibri"/>
              </w:rPr>
              <w:t xml:space="preserve"> 20</w:t>
            </w:r>
            <w:r>
              <w:rPr>
                <w:rFonts w:ascii="Calibri" w:hAnsi="Calibri"/>
              </w:rPr>
              <w:t>12</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2"/>
          </w:tcPr>
          <w:p w:rsidR="00B70558" w:rsidRPr="001143BA" w:rsidRDefault="00D3734C" w:rsidP="00D3734C">
            <w:pPr>
              <w:rPr>
                <w:rFonts w:ascii="Calibri" w:hAnsi="Calibri"/>
              </w:rPr>
            </w:pPr>
            <w:r>
              <w:rPr>
                <w:rFonts w:ascii="Arial" w:hAnsi="Arial" w:cs="Arial"/>
              </w:rPr>
              <w:t>Sept. 2011</w:t>
            </w:r>
          </w:p>
        </w:tc>
      </w:tr>
      <w:tr w:rsidR="00B70558" w:rsidRPr="001143BA" w:rsidTr="0073418E">
        <w:trPr>
          <w:cantSplit/>
        </w:trPr>
        <w:tc>
          <w:tcPr>
            <w:tcW w:w="2518" w:type="dxa"/>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263DFD">
            <w:pPr>
              <w:jc w:val="center"/>
              <w:rPr>
                <w:rFonts w:ascii="Calibri" w:hAnsi="Calibri"/>
              </w:rPr>
            </w:pPr>
            <w:r>
              <w:rPr>
                <w:rFonts w:ascii="Arial" w:hAnsi="Arial"/>
              </w:rPr>
              <w:t>“Angelique Lemay”</w:t>
            </w:r>
          </w:p>
        </w:tc>
        <w:tc>
          <w:tcPr>
            <w:tcW w:w="1447" w:type="dxa"/>
            <w:gridSpan w:val="2"/>
          </w:tcPr>
          <w:p w:rsidR="00B70558" w:rsidRPr="001143BA" w:rsidRDefault="00263DFD" w:rsidP="007427B5">
            <w:pPr>
              <w:rPr>
                <w:rFonts w:ascii="Calibri" w:hAnsi="Calibri"/>
              </w:rPr>
            </w:pPr>
            <w:r>
              <w:rPr>
                <w:rFonts w:ascii="Arial" w:hAnsi="Arial"/>
              </w:rPr>
              <w:t>Oct/12</w:t>
            </w:r>
            <w:bookmarkStart w:id="0" w:name="_GoBack"/>
            <w:bookmarkEnd w:id="0"/>
          </w:p>
        </w:tc>
      </w:tr>
      <w:tr w:rsidR="00B70558" w:rsidRPr="001143BA" w:rsidTr="0073418E">
        <w:trPr>
          <w:cantSplit/>
        </w:trPr>
        <w:tc>
          <w:tcPr>
            <w:tcW w:w="2518" w:type="dxa"/>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A3282" w:rsidRPr="004030D5" w:rsidRDefault="004030D5" w:rsidP="004030D5">
            <w:pPr>
              <w:pStyle w:val="Heading2"/>
              <w:rPr>
                <w:rFonts w:asciiTheme="minorHAnsi" w:hAnsiTheme="minorHAnsi" w:cstheme="minorHAnsi"/>
              </w:rPr>
            </w:pPr>
            <w:r w:rsidRPr="004030D5">
              <w:rPr>
                <w:rFonts w:asciiTheme="minorHAnsi" w:hAnsiTheme="minorHAnsi" w:cstheme="minorHAnsi"/>
              </w:rPr>
              <w:t>DEAN</w:t>
            </w:r>
          </w:p>
        </w:tc>
        <w:tc>
          <w:tcPr>
            <w:tcW w:w="1447" w:type="dxa"/>
            <w:gridSpan w:val="2"/>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r w:rsidRPr="001143BA">
              <w:rPr>
                <w:rFonts w:ascii="Calibri" w:hAnsi="Calibri"/>
              </w:rPr>
              <w:t>3</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p>
        </w:tc>
      </w:tr>
      <w:tr w:rsidR="00FF350A" w:rsidRPr="001143BA" w:rsidTr="0073418E">
        <w:tc>
          <w:tcPr>
            <w:tcW w:w="2518" w:type="dxa"/>
          </w:tcPr>
          <w:p w:rsidR="00FF350A" w:rsidRPr="001143BA" w:rsidRDefault="0019433D">
            <w:pPr>
              <w:pStyle w:val="Heading4"/>
              <w:rPr>
                <w:rFonts w:ascii="Calibri" w:hAnsi="Calibri"/>
                <w:bCs/>
              </w:rPr>
            </w:pPr>
            <w:r>
              <w:rPr>
                <w:rFonts w:ascii="Calibri" w:hAnsi="Calibri"/>
                <w:bCs/>
              </w:rPr>
              <w:t>LENGTH OF COURSE</w:t>
            </w:r>
          </w:p>
        </w:tc>
        <w:tc>
          <w:tcPr>
            <w:tcW w:w="5053" w:type="dxa"/>
            <w:gridSpan w:val="3"/>
          </w:tcPr>
          <w:p w:rsidR="00FF350A" w:rsidRPr="001143BA" w:rsidRDefault="0019433D">
            <w:pPr>
              <w:rPr>
                <w:rFonts w:ascii="Calibri" w:hAnsi="Calibri"/>
              </w:rPr>
            </w:pPr>
            <w:r>
              <w:rPr>
                <w:rFonts w:ascii="Calibri" w:hAnsi="Calibri"/>
              </w:rPr>
              <w:t xml:space="preserve">15 weeks </w:t>
            </w:r>
          </w:p>
        </w:tc>
        <w:tc>
          <w:tcPr>
            <w:tcW w:w="1447" w:type="dxa"/>
            <w:gridSpan w:val="2"/>
          </w:tcPr>
          <w:p w:rsidR="00FF350A" w:rsidRPr="001143BA" w:rsidRDefault="00FF350A">
            <w:pPr>
              <w:rPr>
                <w:rFonts w:ascii="Calibri" w:hAnsi="Calibri"/>
              </w:rPr>
            </w:pPr>
          </w:p>
        </w:tc>
      </w:tr>
      <w:tr w:rsidR="00B70558" w:rsidRPr="001143BA" w:rsidTr="0073418E">
        <w:trPr>
          <w:cantSplit/>
        </w:trPr>
        <w:tc>
          <w:tcPr>
            <w:tcW w:w="9018" w:type="dxa"/>
            <w:gridSpan w:val="6"/>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w:t>
            </w:r>
            <w:r w:rsidR="00D3734C">
              <w:rPr>
                <w:rFonts w:ascii="Calibri" w:hAnsi="Calibri" w:cs="Arial"/>
              </w:rPr>
              <w:t>2</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rsidTr="0073418E">
        <w:trPr>
          <w:cantSplit/>
        </w:trPr>
        <w:tc>
          <w:tcPr>
            <w:tcW w:w="9018" w:type="dxa"/>
            <w:gridSpan w:val="6"/>
          </w:tcPr>
          <w:p w:rsidR="00B70558" w:rsidRPr="001143BA" w:rsidRDefault="00B70558" w:rsidP="004030D5">
            <w:pPr>
              <w:pStyle w:val="Heading2"/>
              <w:tabs>
                <w:tab w:val="center" w:pos="4560"/>
              </w:tabs>
              <w:rPr>
                <w:rFonts w:ascii="Calibri" w:hAnsi="Calibri" w:cs="Arial"/>
                <w:b w:val="0"/>
              </w:rPr>
            </w:pPr>
            <w:r w:rsidRPr="001143BA">
              <w:rPr>
                <w:rFonts w:ascii="Calibri" w:hAnsi="Calibri" w:cs="Arial"/>
                <w:b w:val="0"/>
                <w:i/>
              </w:rPr>
              <w:t>For additional information, please contact</w:t>
            </w:r>
            <w:r w:rsidR="004030D5">
              <w:rPr>
                <w:rFonts w:ascii="Calibri" w:hAnsi="Calibri" w:cs="Arial"/>
                <w:b w:val="0"/>
                <w:i/>
              </w:rPr>
              <w:t xml:space="preserve"> </w:t>
            </w:r>
            <w:r w:rsidR="004030D5" w:rsidRPr="004030D5">
              <w:rPr>
                <w:rFonts w:asciiTheme="minorHAnsi" w:hAnsiTheme="minorHAnsi" w:cstheme="minorHAnsi"/>
                <w:b w:val="0"/>
                <w:i/>
              </w:rPr>
              <w:t>Angelique Lemay, Dean</w:t>
            </w:r>
          </w:p>
        </w:tc>
      </w:tr>
      <w:tr w:rsidR="00B70558" w:rsidRPr="001143BA" w:rsidTr="0073418E">
        <w:trPr>
          <w:cantSplit/>
        </w:trPr>
        <w:tc>
          <w:tcPr>
            <w:tcW w:w="9018" w:type="dxa"/>
            <w:gridSpan w:val="6"/>
          </w:tcPr>
          <w:p w:rsidR="00B70558" w:rsidRPr="004030D5" w:rsidRDefault="004030D5">
            <w:pPr>
              <w:tabs>
                <w:tab w:val="center" w:pos="4560"/>
              </w:tabs>
              <w:jc w:val="center"/>
              <w:rPr>
                <w:rFonts w:asciiTheme="minorHAnsi" w:hAnsiTheme="minorHAnsi" w:cstheme="minorHAnsi"/>
                <w:i/>
                <w:lang w:val="en-GB"/>
              </w:rPr>
            </w:pPr>
            <w:r w:rsidRPr="004030D5">
              <w:rPr>
                <w:rFonts w:asciiTheme="minorHAnsi" w:hAnsiTheme="minorHAnsi" w:cstheme="minorHAnsi"/>
                <w:i/>
                <w:lang w:val="en-GB"/>
              </w:rPr>
              <w:t>School Community Services and Interdisciplinary Studies</w:t>
            </w:r>
          </w:p>
        </w:tc>
      </w:tr>
      <w:tr w:rsidR="00B70558" w:rsidRPr="001143BA" w:rsidTr="0073418E">
        <w:trPr>
          <w:cantSplit/>
        </w:trPr>
        <w:tc>
          <w:tcPr>
            <w:tcW w:w="9018" w:type="dxa"/>
            <w:gridSpan w:val="6"/>
          </w:tcPr>
          <w:p w:rsidR="00B70558" w:rsidRPr="001143BA" w:rsidRDefault="00B70558">
            <w:pPr>
              <w:tabs>
                <w:tab w:val="center" w:pos="4560"/>
              </w:tabs>
              <w:jc w:val="center"/>
              <w:rPr>
                <w:rFonts w:ascii="Calibri" w:hAnsi="Calibri" w:cs="Arial"/>
              </w:rPr>
            </w:pP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 xml:space="preserve">(705) </w:t>
              </w: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759-2554</w:t>
                </w:r>
              </w:smartTag>
            </w:smartTag>
            <w:r w:rsidRPr="001143BA">
              <w:rPr>
                <w:rFonts w:ascii="Calibri" w:hAnsi="Calibri" w:cs="Arial"/>
                <w:i/>
                <w:lang w:val="en-GB"/>
              </w:rPr>
              <w:t xml:space="preserve">, Ext. </w:t>
            </w:r>
            <w:r w:rsidR="00955154" w:rsidRPr="001143BA">
              <w:rPr>
                <w:rFonts w:ascii="Calibri" w:hAnsi="Calibri" w:cs="Arial"/>
                <w:i/>
                <w:lang w:val="en-GB"/>
              </w:rPr>
              <w:t>2</w:t>
            </w:r>
            <w:r w:rsidRPr="001143BA">
              <w:rPr>
                <w:rFonts w:ascii="Calibri" w:hAnsi="Calibri" w:cs="Arial"/>
                <w:i/>
                <w:lang w:val="en-GB"/>
              </w:rPr>
              <w:t>603</w:t>
            </w:r>
          </w:p>
          <w:p w:rsidR="00B70558" w:rsidRPr="001143BA" w:rsidRDefault="00B70558">
            <w:pPr>
              <w:tabs>
                <w:tab w:val="center" w:pos="4560"/>
              </w:tabs>
              <w:jc w:val="center"/>
              <w:rPr>
                <w:rFonts w:ascii="Calibri" w:hAnsi="Calibri" w:cs="Arial"/>
              </w:rPr>
            </w:pPr>
          </w:p>
        </w:tc>
      </w:tr>
    </w:tbl>
    <w:p w:rsidR="004030D5" w:rsidRDefault="004030D5">
      <w:r>
        <w:br w:type="page"/>
      </w:r>
    </w:p>
    <w:tbl>
      <w:tblPr>
        <w:tblW w:w="8856" w:type="dxa"/>
        <w:tblLayout w:type="fixed"/>
        <w:tblLook w:val="0000" w:firstRow="0" w:lastRow="0" w:firstColumn="0" w:lastColumn="0" w:noHBand="0" w:noVBand="0"/>
      </w:tblPr>
      <w:tblGrid>
        <w:gridCol w:w="675"/>
        <w:gridCol w:w="567"/>
        <w:gridCol w:w="7614"/>
      </w:tblGrid>
      <w:tr w:rsidR="00B70558" w:rsidRPr="001143BA" w:rsidTr="004030D5">
        <w:tc>
          <w:tcPr>
            <w:tcW w:w="675" w:type="dxa"/>
          </w:tcPr>
          <w:p w:rsidR="00B70558" w:rsidRPr="001143BA" w:rsidRDefault="000E019B">
            <w:pPr>
              <w:rPr>
                <w:rFonts w:ascii="Calibri" w:hAnsi="Calibri"/>
                <w:b/>
              </w:rPr>
            </w:pPr>
            <w:r w:rsidRPr="001143BA">
              <w:rPr>
                <w:rFonts w:ascii="Calibri" w:hAnsi="Calibri"/>
                <w:i/>
                <w:lang w:val="en-GB"/>
              </w:rPr>
              <w:lastRenderedPageBreak/>
              <w:br w:type="page"/>
            </w:r>
            <w:r w:rsidR="00B70558" w:rsidRPr="001143BA">
              <w:rPr>
                <w:rFonts w:ascii="Calibri" w:hAnsi="Calibri"/>
                <w:b/>
              </w:rPr>
              <w:t>I.</w:t>
            </w:r>
          </w:p>
        </w:tc>
        <w:tc>
          <w:tcPr>
            <w:tcW w:w="8181" w:type="dxa"/>
            <w:gridSpan w:val="2"/>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1143BA" w:rsidRDefault="00B70558">
            <w:pPr>
              <w:rPr>
                <w:rFonts w:ascii="Calibri" w:hAnsi="Calibri"/>
              </w:rPr>
            </w:pPr>
          </w:p>
        </w:tc>
      </w:tr>
      <w:tr w:rsidR="00B70558" w:rsidRPr="001143BA" w:rsidTr="004030D5">
        <w:trPr>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2"/>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rsidTr="004030D5">
        <w:trPr>
          <w:cantSplit/>
        </w:trPr>
        <w:tc>
          <w:tcPr>
            <w:tcW w:w="675" w:type="dxa"/>
          </w:tcPr>
          <w:p w:rsidR="00B70558" w:rsidRPr="001143BA" w:rsidRDefault="00B70558">
            <w:pPr>
              <w:rPr>
                <w:rFonts w:ascii="Calibri" w:hAnsi="Calibri"/>
              </w:rPr>
            </w:pPr>
          </w:p>
        </w:tc>
        <w:tc>
          <w:tcPr>
            <w:tcW w:w="8181" w:type="dxa"/>
            <w:gridSpan w:val="2"/>
          </w:tcPr>
          <w:p w:rsidR="00B70558" w:rsidRPr="001143BA" w:rsidRDefault="00B70558">
            <w:pPr>
              <w:rPr>
                <w:rFonts w:ascii="Calibri" w:hAnsi="Calibri"/>
              </w:rPr>
            </w:pPr>
          </w:p>
        </w:tc>
      </w:tr>
      <w:tr w:rsidR="00B70558" w:rsidRPr="001143BA" w:rsidTr="004030D5">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rsidTr="004030D5">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rsidTr="004030D5">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rsidTr="004030D5">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firstRow="0" w:lastRow="0" w:firstColumn="0" w:lastColumn="0" w:noHBand="0" w:noVBand="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tbl>
      <w:tblPr>
        <w:tblW w:w="9005" w:type="dxa"/>
        <w:tblLayout w:type="fixed"/>
        <w:tblLook w:val="0000" w:firstRow="0" w:lastRow="0" w:firstColumn="0" w:lastColumn="0" w:noHBand="0" w:noVBand="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8838" w:type="dxa"/>
        <w:tblInd w:w="18" w:type="dxa"/>
        <w:tblLayout w:type="fixed"/>
        <w:tblLook w:val="0000" w:firstRow="0" w:lastRow="0" w:firstColumn="0" w:lastColumn="0" w:noHBand="0" w:noVBand="0"/>
      </w:tblPr>
      <w:tblGrid>
        <w:gridCol w:w="630"/>
        <w:gridCol w:w="630"/>
        <w:gridCol w:w="7578"/>
      </w:tblGrid>
      <w:tr w:rsidR="00B70558" w:rsidRPr="001143BA" w:rsidTr="00264E12">
        <w:tc>
          <w:tcPr>
            <w:tcW w:w="630" w:type="dxa"/>
          </w:tcPr>
          <w:p w:rsidR="00B70558" w:rsidRPr="001143BA" w:rsidRDefault="00B70558">
            <w:pPr>
              <w:rPr>
                <w:rFonts w:ascii="Calibri" w:hAnsi="Calibri"/>
              </w:rPr>
            </w:pPr>
            <w:r w:rsidRPr="001143BA">
              <w:rPr>
                <w:rFonts w:ascii="Calibri" w:hAnsi="Calibri"/>
              </w:rPr>
              <w:lastRenderedPageBreak/>
              <w:br w:type="page"/>
            </w:r>
          </w:p>
        </w:tc>
        <w:tc>
          <w:tcPr>
            <w:tcW w:w="630" w:type="dxa"/>
          </w:tcPr>
          <w:p w:rsidR="00B70558" w:rsidRPr="001143BA" w:rsidRDefault="00B70558">
            <w:pPr>
              <w:pStyle w:val="EnvelopeReturn"/>
              <w:rPr>
                <w:rFonts w:ascii="Calibri" w:hAnsi="Calibri"/>
              </w:rPr>
            </w:pPr>
            <w:r w:rsidRPr="001143BA">
              <w:rPr>
                <w:rFonts w:ascii="Calibri" w:hAnsi="Calibri"/>
              </w:rPr>
              <w:t>2.</w:t>
            </w:r>
          </w:p>
        </w:tc>
        <w:tc>
          <w:tcPr>
            <w:tcW w:w="7578" w:type="dxa"/>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pStyle w:val="EnvelopeReturn"/>
              <w:rPr>
                <w:rFonts w:ascii="Calibri" w:hAnsi="Calibri"/>
              </w:rPr>
            </w:pPr>
            <w:r w:rsidRPr="001143BA">
              <w:rPr>
                <w:rFonts w:ascii="Calibri" w:hAnsi="Calibri"/>
              </w:rPr>
              <w:t>3.</w:t>
            </w:r>
          </w:p>
        </w:tc>
        <w:tc>
          <w:tcPr>
            <w:tcW w:w="7578" w:type="dxa"/>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4.</w:t>
            </w:r>
          </w:p>
        </w:tc>
        <w:tc>
          <w:tcPr>
            <w:tcW w:w="7578" w:type="dxa"/>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cs="Arial"/>
              </w:rPr>
            </w:pPr>
            <w:r w:rsidRPr="001143BA">
              <w:rPr>
                <w:rFonts w:ascii="Calibri" w:hAnsi="Calibri" w:cs="Arial"/>
              </w:rPr>
              <w:t>5.</w:t>
            </w:r>
          </w:p>
        </w:tc>
        <w:tc>
          <w:tcPr>
            <w:tcW w:w="7578" w:type="dxa"/>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rsidTr="00264E12">
        <w:trPr>
          <w:cantSplit/>
          <w:trHeight w:val="1365"/>
        </w:trPr>
        <w:tc>
          <w:tcPr>
            <w:tcW w:w="630"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2"/>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proofErr w:type="spellEnd"/>
              <w:r w:rsidRPr="001143BA">
                <w:rPr>
                  <w:rFonts w:ascii="Calibri" w:hAnsi="Calibri"/>
                </w:rPr>
                <w:t>.</w:t>
              </w:r>
            </w:smartTag>
            <w:r w:rsidRPr="001143BA">
              <w:rPr>
                <w:rFonts w:ascii="Calibri" w:hAnsi="Calibri"/>
              </w:rPr>
              <w:t xml:space="preserve"> </w:t>
            </w:r>
            <w:proofErr w:type="gramStart"/>
            <w:r w:rsidRPr="001143BA">
              <w:rPr>
                <w:rFonts w:ascii="Calibri" w:hAnsi="Calibri"/>
              </w:rPr>
              <w:t>( 20</w:t>
            </w:r>
            <w:r w:rsidR="004712C4">
              <w:rPr>
                <w:rFonts w:ascii="Calibri" w:hAnsi="Calibri"/>
              </w:rPr>
              <w:t>11</w:t>
            </w:r>
            <w:proofErr w:type="gramEnd"/>
            <w:r w:rsidRPr="001143BA">
              <w:rPr>
                <w:rFonts w:ascii="Calibri" w:hAnsi="Calibri"/>
              </w:rPr>
              <w:t xml:space="preserve">). </w:t>
            </w:r>
            <w:r w:rsidRPr="001143BA">
              <w:rPr>
                <w:rFonts w:ascii="Calibri" w:hAnsi="Calibri"/>
                <w:i/>
                <w:iCs/>
              </w:rPr>
              <w:t>Human Behaviour and the Social Environment: Shifting Paradigms in Essential Knowledge for Social Work Practice</w:t>
            </w:r>
            <w:r w:rsidRPr="001143BA">
              <w:rPr>
                <w:rFonts w:ascii="Calibri" w:hAnsi="Calibri"/>
              </w:rPr>
              <w:t>.  (</w:t>
            </w:r>
            <w:r w:rsidR="0073418E">
              <w:rPr>
                <w:rFonts w:ascii="Calibri" w:hAnsi="Calibri"/>
              </w:rPr>
              <w:t>5</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Pr="001143BA" w:rsidRDefault="000E019B" w:rsidP="000E019B">
            <w:pPr>
              <w:rPr>
                <w:rFonts w:ascii="Calibri" w:hAnsi="Calibri"/>
                <w:b/>
              </w:rPr>
            </w:pPr>
          </w:p>
        </w:tc>
      </w:tr>
      <w:tr w:rsidR="000E019B" w:rsidRPr="001143BA" w:rsidTr="00264E12">
        <w:trPr>
          <w:cantSplit/>
          <w:trHeight w:val="3132"/>
        </w:trPr>
        <w:tc>
          <w:tcPr>
            <w:tcW w:w="630" w:type="dxa"/>
          </w:tcPr>
          <w:p w:rsidR="000E019B" w:rsidRPr="001143BA" w:rsidRDefault="000E019B" w:rsidP="00677A5F">
            <w:pPr>
              <w:rPr>
                <w:rFonts w:ascii="Calibri" w:hAnsi="Calibri"/>
                <w:b/>
              </w:rPr>
            </w:pPr>
            <w:r w:rsidRPr="001143BA">
              <w:rPr>
                <w:rFonts w:ascii="Calibri" w:hAnsi="Calibri"/>
                <w:b/>
              </w:rPr>
              <w:t>V.</w:t>
            </w:r>
          </w:p>
        </w:tc>
        <w:tc>
          <w:tcPr>
            <w:tcW w:w="8208" w:type="dxa"/>
            <w:gridSpan w:val="2"/>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E66E79" w:rsidP="00EA2882">
            <w:pPr>
              <w:rPr>
                <w:rFonts w:ascii="Calibri" w:hAnsi="Calibri" w:cs="Arial"/>
                <w:b/>
                <w:bCs/>
                <w:szCs w:val="24"/>
              </w:rPr>
            </w:pPr>
            <w:r>
              <w:rPr>
                <w:rFonts w:ascii="Calibri" w:hAnsi="Calibri" w:cs="Arial"/>
                <w:b/>
                <w:szCs w:val="24"/>
              </w:rPr>
              <w:t xml:space="preserve">   Presentation on Global Issue</w:t>
            </w:r>
            <w:r w:rsidR="0089374D">
              <w:rPr>
                <w:rFonts w:ascii="Calibri" w:hAnsi="Calibri" w:cs="Arial"/>
                <w:b/>
                <w:szCs w:val="24"/>
              </w:rPr>
              <w:tab/>
              <w:t xml:space="preserve">              </w:t>
            </w:r>
            <w:r>
              <w:rPr>
                <w:rFonts w:ascii="Calibri" w:hAnsi="Calibri" w:cs="Arial"/>
                <w:b/>
                <w:szCs w:val="24"/>
              </w:rPr>
              <w:t xml:space="preserve">                          </w:t>
            </w:r>
            <w:r w:rsidR="000E019B" w:rsidRPr="001143BA">
              <w:rPr>
                <w:rFonts w:ascii="Calibri" w:hAnsi="Calibri" w:cs="Arial"/>
                <w:b/>
                <w:szCs w:val="24"/>
              </w:rPr>
              <w:t>15</w:t>
            </w:r>
            <w:r w:rsidR="000E019B"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w:t>
            </w:r>
            <w:r w:rsidR="005B5C94">
              <w:rPr>
                <w:rFonts w:ascii="Calibri" w:hAnsi="Calibri" w:cs="Arial"/>
                <w:b/>
                <w:bCs/>
                <w:szCs w:val="24"/>
              </w:rPr>
              <w:t>0%</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5B5C94">
              <w:rPr>
                <w:rFonts w:ascii="Calibri" w:hAnsi="Calibri" w:cs="Arial"/>
                <w:b/>
                <w:bCs/>
                <w:szCs w:val="24"/>
              </w:rPr>
              <w:t>10%</w:t>
            </w:r>
          </w:p>
          <w:p w:rsidR="000E019B" w:rsidRPr="00043420" w:rsidRDefault="000E019B" w:rsidP="004A261C">
            <w:pPr>
              <w:rPr>
                <w:rFonts w:ascii="Calibri" w:hAnsi="Calibri" w:cs="Arial"/>
                <w:b/>
                <w:bCs/>
                <w:u w:val="single"/>
              </w:rPr>
            </w:pPr>
            <w:r w:rsidRPr="001143BA">
              <w:rPr>
                <w:rFonts w:ascii="Calibri" w:hAnsi="Calibri" w:cs="Arial"/>
                <w:b/>
                <w:bCs/>
              </w:rPr>
              <w:t xml:space="preserve">   </w:t>
            </w:r>
            <w:r w:rsidR="005B5C94" w:rsidRPr="00043420">
              <w:rPr>
                <w:rFonts w:ascii="Calibri" w:hAnsi="Calibri" w:cs="Arial"/>
                <w:b/>
                <w:bCs/>
                <w:u w:val="single"/>
              </w:rPr>
              <w:t>Attendance and Participation</w:t>
            </w:r>
            <w:r w:rsidRPr="00043420">
              <w:rPr>
                <w:rFonts w:ascii="Calibri" w:hAnsi="Calibri" w:cs="Arial"/>
                <w:b/>
                <w:bCs/>
                <w:u w:val="single"/>
              </w:rPr>
              <w:t xml:space="preserve">                                 </w:t>
            </w:r>
            <w:r w:rsidR="005B5C94" w:rsidRPr="00043420">
              <w:rPr>
                <w:rFonts w:ascii="Calibri" w:hAnsi="Calibri" w:cs="Arial"/>
                <w:b/>
                <w:bCs/>
                <w:u w:val="single"/>
              </w:rPr>
              <w:t xml:space="preserve">                 10%            </w:t>
            </w:r>
          </w:p>
          <w:p w:rsidR="000E019B" w:rsidRPr="001143BA" w:rsidRDefault="000E019B" w:rsidP="00CB1428">
            <w:pPr>
              <w:rPr>
                <w:rFonts w:ascii="Calibri" w:hAnsi="Calibri"/>
                <w:b/>
              </w:rPr>
            </w:pPr>
            <w:r w:rsidRPr="001143BA">
              <w:rPr>
                <w:rFonts w:ascii="Calibri" w:hAnsi="Calibri" w:cs="Arial"/>
                <w:b/>
                <w:bCs/>
              </w:rPr>
              <w:t xml:space="preserve">                                     </w:t>
            </w:r>
            <w:r w:rsidR="00BA3282" w:rsidRPr="001143BA">
              <w:rPr>
                <w:rFonts w:ascii="Calibri" w:hAnsi="Calibri" w:cs="Arial"/>
                <w:b/>
                <w:bCs/>
              </w:rPr>
              <w:t xml:space="preserve">          </w:t>
            </w:r>
            <w:r w:rsidR="00BA3282" w:rsidRPr="001143BA">
              <w:rPr>
                <w:rFonts w:ascii="Calibri" w:hAnsi="Calibri" w:cs="Arial"/>
                <w:b/>
                <w:bCs/>
              </w:rPr>
              <w:tab/>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r w:rsidR="00B70558" w:rsidRPr="00475B38" w:rsidTr="00264E12">
        <w:trPr>
          <w:cantSplit/>
        </w:trPr>
        <w:tc>
          <w:tcPr>
            <w:tcW w:w="8838" w:type="dxa"/>
            <w:gridSpan w:val="3"/>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lastRenderedPageBreak/>
              <w:t>Movie Analysis</w:t>
            </w:r>
            <w:r w:rsidRPr="00475B38">
              <w:rPr>
                <w:rFonts w:asciiTheme="minorHAnsi" w:hAnsiTheme="minorHAnsi"/>
                <w:szCs w:val="24"/>
              </w:rPr>
              <w:t xml:space="preserve">:  Students will be provided with an opportunity to choose to view one movie </w:t>
            </w:r>
            <w:r w:rsidR="00A9309C">
              <w:rPr>
                <w:rFonts w:asciiTheme="minorHAnsi" w:hAnsiTheme="minorHAnsi"/>
                <w:szCs w:val="24"/>
              </w:rPr>
              <w:t xml:space="preserve">from a </w:t>
            </w:r>
            <w:r w:rsidRPr="00475B38">
              <w:rPr>
                <w:rFonts w:asciiTheme="minorHAnsi" w:hAnsiTheme="minorHAnsi"/>
                <w:szCs w:val="24"/>
              </w:rPr>
              <w:t>list of movie titles provided by the professor.  Student</w:t>
            </w:r>
            <w:r w:rsidR="00A9309C">
              <w:rPr>
                <w:rFonts w:asciiTheme="minorHAnsi" w:hAnsiTheme="minorHAnsi"/>
                <w:szCs w:val="24"/>
              </w:rPr>
              <w:t>s</w:t>
            </w:r>
            <w:r w:rsidRPr="00475B38">
              <w:rPr>
                <w:rFonts w:asciiTheme="minorHAnsi" w:hAnsiTheme="minorHAnsi"/>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Default="00E858BD" w:rsidP="00FB6D16">
            <w:pPr>
              <w:pStyle w:val="EnvelopeReturn"/>
              <w:rPr>
                <w:rFonts w:asciiTheme="minorHAnsi" w:hAnsiTheme="minorHAnsi" w:cs="Arial"/>
                <w:szCs w:val="24"/>
              </w:rPr>
            </w:pPr>
            <w:r w:rsidRPr="00475B38">
              <w:rPr>
                <w:rFonts w:asciiTheme="minorHAnsi" w:hAnsiTheme="minorHAnsi" w:cs="Arial"/>
                <w:b/>
                <w:szCs w:val="24"/>
              </w:rPr>
              <w:t>LGBTQ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LGBTQ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HBSE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w:t>
            </w:r>
            <w:r w:rsidR="00E66E79">
              <w:rPr>
                <w:rFonts w:asciiTheme="minorHAnsi" w:hAnsiTheme="minorHAnsi" w:cs="Arial"/>
                <w:szCs w:val="24"/>
              </w:rPr>
              <w:t>vide specific further specifics.</w:t>
            </w:r>
          </w:p>
          <w:p w:rsidR="00E66E79" w:rsidRPr="00E66E79" w:rsidRDefault="00E66E79" w:rsidP="00FB6D16">
            <w:pPr>
              <w:pStyle w:val="EnvelopeReturn"/>
              <w:rPr>
                <w:rFonts w:asciiTheme="minorHAnsi" w:hAnsiTheme="minorHAnsi" w:cs="Arial"/>
                <w:szCs w:val="24"/>
              </w:rPr>
            </w:pPr>
          </w:p>
          <w:p w:rsidR="00264E12" w:rsidRDefault="00264E12" w:rsidP="00264E12">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E66E79" w:rsidRPr="00475B38" w:rsidRDefault="00E66E79" w:rsidP="00FB6D16">
            <w:pPr>
              <w:pStyle w:val="EnvelopeReturn"/>
              <w:rPr>
                <w:rFonts w:asciiTheme="minorHAnsi" w:hAnsiTheme="minorHAnsi" w:cs="Arial"/>
                <w:szCs w:val="24"/>
              </w:rPr>
            </w:pPr>
          </w:p>
          <w:p w:rsidR="00B70558" w:rsidRPr="00475B38" w:rsidRDefault="00B70558">
            <w:pPr>
              <w:rPr>
                <w:rFonts w:asciiTheme="minorHAnsi" w:hAnsiTheme="minorHAnsi"/>
                <w:b/>
                <w:szCs w:val="24"/>
              </w:rPr>
            </w:pPr>
          </w:p>
        </w:tc>
      </w:tr>
    </w:tbl>
    <w:p w:rsidR="00264E12" w:rsidRDefault="00264E12"/>
    <w:p w:rsidR="00264E12" w:rsidRDefault="00264E12"/>
    <w:tbl>
      <w:tblPr>
        <w:tblW w:w="8838" w:type="dxa"/>
        <w:tblInd w:w="18" w:type="dxa"/>
        <w:tblLayout w:type="fixed"/>
        <w:tblLook w:val="0000" w:firstRow="0" w:lastRow="0" w:firstColumn="0" w:lastColumn="0" w:noHBand="0" w:noVBand="0"/>
      </w:tblPr>
      <w:tblGrid>
        <w:gridCol w:w="657"/>
        <w:gridCol w:w="1701"/>
        <w:gridCol w:w="4678"/>
        <w:gridCol w:w="1802"/>
      </w:tblGrid>
      <w:tr w:rsidR="00B70558" w:rsidRPr="00475B38" w:rsidTr="00264E12">
        <w:trPr>
          <w:cantSplit/>
        </w:trPr>
        <w:tc>
          <w:tcPr>
            <w:tcW w:w="657" w:type="dxa"/>
          </w:tcPr>
          <w:p w:rsidR="00B70558" w:rsidRPr="00475B38" w:rsidRDefault="00B70558">
            <w:pPr>
              <w:pStyle w:val="EnvelopeReturn"/>
              <w:rPr>
                <w:rFonts w:asciiTheme="minorHAnsi" w:hAnsiTheme="minorHAnsi" w:cs="Arial"/>
                <w:szCs w:val="24"/>
              </w:rPr>
            </w:pPr>
          </w:p>
        </w:tc>
        <w:tc>
          <w:tcPr>
            <w:tcW w:w="8181" w:type="dxa"/>
            <w:gridSpan w:val="3"/>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rsidTr="00264E12">
        <w:trPr>
          <w:cantSplit/>
        </w:trPr>
        <w:tc>
          <w:tcPr>
            <w:tcW w:w="657" w:type="dxa"/>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206FC9" w:rsidRPr="00475B38" w:rsidTr="00264E12">
        <w:trPr>
          <w:cantSplit/>
        </w:trPr>
        <w:tc>
          <w:tcPr>
            <w:tcW w:w="657" w:type="dxa"/>
          </w:tcPr>
          <w:p w:rsidR="00206FC9" w:rsidRPr="00475B38" w:rsidRDefault="00206FC9">
            <w:pPr>
              <w:rPr>
                <w:rFonts w:asciiTheme="minorHAnsi" w:hAnsiTheme="minorHAnsi" w:cs="Arial"/>
                <w:szCs w:val="24"/>
              </w:rPr>
            </w:pPr>
          </w:p>
        </w:tc>
        <w:tc>
          <w:tcPr>
            <w:tcW w:w="1701" w:type="dxa"/>
          </w:tcPr>
          <w:p w:rsidR="00206FC9" w:rsidRPr="00475B38" w:rsidRDefault="00206FC9" w:rsidP="00206FC9">
            <w:pPr>
              <w:rPr>
                <w:rFonts w:asciiTheme="minorHAnsi" w:hAnsiTheme="minorHAnsi" w:cs="Arial"/>
                <w:szCs w:val="24"/>
              </w:rPr>
            </w:pPr>
            <w:r w:rsidRPr="00475B38">
              <w:rPr>
                <w:rFonts w:asciiTheme="minorHAnsi" w:hAnsiTheme="minorHAnsi" w:cs="Arial"/>
                <w:szCs w:val="24"/>
              </w:rPr>
              <w:t>W</w:t>
            </w:r>
            <w:r>
              <w:rPr>
                <w:rFonts w:asciiTheme="minorHAnsi" w:hAnsiTheme="minorHAnsi" w:cs="Arial"/>
                <w:szCs w:val="24"/>
              </w:rPr>
              <w:t xml:space="preserve">                           </w:t>
            </w:r>
          </w:p>
        </w:tc>
        <w:tc>
          <w:tcPr>
            <w:tcW w:w="6480"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 xml:space="preserve">Student has withdrawn from the course without academic </w:t>
            </w:r>
            <w:r>
              <w:rPr>
                <w:rFonts w:asciiTheme="minorHAnsi" w:hAnsiTheme="minorHAnsi" w:cs="Arial"/>
                <w:szCs w:val="24"/>
              </w:rPr>
              <w:t xml:space="preserve">                                </w:t>
            </w:r>
            <w:r w:rsidRPr="00475B38">
              <w:rPr>
                <w:rFonts w:asciiTheme="minorHAnsi" w:hAnsiTheme="minorHAnsi" w:cs="Arial"/>
                <w:szCs w:val="24"/>
              </w:rPr>
              <w:t>penalty.</w:t>
            </w:r>
          </w:p>
          <w:p w:rsidR="00206FC9" w:rsidRPr="00475B38" w:rsidRDefault="00206FC9">
            <w:pPr>
              <w:rPr>
                <w:rFonts w:asciiTheme="minorHAnsi" w:hAnsiTheme="minorHAnsi" w:cs="Arial"/>
                <w:szCs w:val="24"/>
              </w:rPr>
            </w:pPr>
          </w:p>
        </w:tc>
      </w:tr>
      <w:tr w:rsidR="00206FC9" w:rsidRPr="00475B38" w:rsidTr="00264E12">
        <w:trPr>
          <w:cantSplit/>
        </w:trPr>
        <w:tc>
          <w:tcPr>
            <w:tcW w:w="657" w:type="dxa"/>
          </w:tcPr>
          <w:p w:rsidR="00206FC9" w:rsidRPr="00475B38" w:rsidRDefault="00206FC9">
            <w:pPr>
              <w:rPr>
                <w:rFonts w:asciiTheme="minorHAnsi" w:hAnsiTheme="minorHAnsi" w:cs="Arial"/>
                <w:szCs w:val="24"/>
              </w:rPr>
            </w:pPr>
          </w:p>
        </w:tc>
        <w:tc>
          <w:tcPr>
            <w:tcW w:w="1701" w:type="dxa"/>
          </w:tcPr>
          <w:p w:rsidR="00206FC9" w:rsidRPr="00475B38" w:rsidRDefault="00206FC9" w:rsidP="00206FC9">
            <w:pPr>
              <w:pStyle w:val="PlainText"/>
              <w:rPr>
                <w:rFonts w:asciiTheme="minorHAnsi" w:hAnsiTheme="minorHAnsi" w:cs="Arial"/>
                <w:szCs w:val="24"/>
              </w:rPr>
            </w:pPr>
          </w:p>
        </w:tc>
        <w:tc>
          <w:tcPr>
            <w:tcW w:w="6480" w:type="dxa"/>
            <w:gridSpan w:val="2"/>
          </w:tcPr>
          <w:p w:rsidR="00206FC9" w:rsidRPr="00A9309C" w:rsidRDefault="00206FC9" w:rsidP="00A9309C">
            <w:pPr>
              <w:pStyle w:val="PlainText"/>
              <w:rPr>
                <w:rFonts w:asciiTheme="minorHAnsi" w:hAnsiTheme="minorHAnsi" w:cs="Arial"/>
                <w:sz w:val="24"/>
                <w:szCs w:val="24"/>
              </w:rPr>
            </w:pPr>
            <w:r w:rsidRPr="00475B38">
              <w:rPr>
                <w:rFonts w:asciiTheme="minorHAnsi" w:hAnsiTheme="minorHAnsi" w:cs="Arial"/>
                <w:b/>
                <w:sz w:val="24"/>
                <w:szCs w:val="24"/>
              </w:rPr>
              <w:t>NOTE</w:t>
            </w:r>
            <w:r w:rsidRPr="00475B38">
              <w:rPr>
                <w:rFonts w:asciiTheme="minorHAnsi" w:hAnsiTheme="minorHAnsi" w:cs="Arial"/>
                <w:sz w:val="24"/>
                <w:szCs w:val="24"/>
              </w:rPr>
              <w:t>:  Mid Term grades are provided in theory classes and clinical/field placement experiences. Students are notified that the midterm grade is an in</w:t>
            </w:r>
            <w:r>
              <w:rPr>
                <w:rFonts w:asciiTheme="minorHAnsi" w:hAnsiTheme="minorHAnsi" w:cs="Arial"/>
                <w:sz w:val="24"/>
                <w:szCs w:val="24"/>
              </w:rPr>
              <w:t>t</w:t>
            </w:r>
            <w:r w:rsidRPr="00475B38">
              <w:rPr>
                <w:rFonts w:asciiTheme="minorHAnsi" w:hAnsiTheme="minorHAnsi" w:cs="Arial"/>
                <w:sz w:val="24"/>
                <w:szCs w:val="24"/>
              </w:rPr>
              <w:t>erim grade and is subject to change.</w:t>
            </w:r>
          </w:p>
        </w:tc>
      </w:tr>
      <w:tr w:rsidR="00A9309C" w:rsidRPr="00475B38" w:rsidTr="00264E12">
        <w:trPr>
          <w:cantSplit/>
        </w:trPr>
        <w:tc>
          <w:tcPr>
            <w:tcW w:w="657" w:type="dxa"/>
          </w:tcPr>
          <w:p w:rsidR="00A9309C" w:rsidRPr="00475B38" w:rsidRDefault="00A9309C">
            <w:pPr>
              <w:rPr>
                <w:rFonts w:asciiTheme="minorHAnsi" w:hAnsiTheme="minorHAnsi" w:cs="Arial"/>
                <w:szCs w:val="24"/>
              </w:rPr>
            </w:pPr>
          </w:p>
        </w:tc>
        <w:tc>
          <w:tcPr>
            <w:tcW w:w="1701" w:type="dxa"/>
          </w:tcPr>
          <w:p w:rsidR="00A9309C" w:rsidRPr="00475B38" w:rsidRDefault="00A9309C" w:rsidP="00206FC9">
            <w:pPr>
              <w:pStyle w:val="PlainText"/>
              <w:rPr>
                <w:rFonts w:asciiTheme="minorHAnsi" w:hAnsiTheme="minorHAnsi" w:cs="Arial"/>
                <w:szCs w:val="24"/>
              </w:rPr>
            </w:pPr>
          </w:p>
        </w:tc>
        <w:tc>
          <w:tcPr>
            <w:tcW w:w="6480" w:type="dxa"/>
            <w:gridSpan w:val="2"/>
          </w:tcPr>
          <w:p w:rsidR="00A9309C" w:rsidRPr="00475B38" w:rsidRDefault="00A9309C" w:rsidP="00A9309C">
            <w:pPr>
              <w:pStyle w:val="PlainText"/>
              <w:rPr>
                <w:rFonts w:asciiTheme="minorHAnsi" w:hAnsiTheme="minorHAnsi" w:cs="Arial"/>
                <w:b/>
                <w:sz w:val="24"/>
                <w:szCs w:val="24"/>
              </w:rPr>
            </w:pPr>
          </w:p>
        </w:tc>
      </w:tr>
    </w:tbl>
    <w:p w:rsidR="004030D5" w:rsidRDefault="004030D5" w:rsidP="00264E12">
      <w:pPr>
        <w:rPr>
          <w:rFonts w:asciiTheme="minorHAnsi" w:hAnsiTheme="minorHAnsi" w:cs="Arial"/>
          <w:b/>
          <w:sz w:val="28"/>
          <w:szCs w:val="28"/>
        </w:rPr>
      </w:pPr>
    </w:p>
    <w:p w:rsidR="00264E12" w:rsidRDefault="00264E12" w:rsidP="00264E12">
      <w:pPr>
        <w:rPr>
          <w:rFonts w:ascii="Arial" w:hAnsi="Arial"/>
          <w:b/>
        </w:rPr>
      </w:pPr>
      <w:r>
        <w:rPr>
          <w:rFonts w:asciiTheme="minorHAnsi" w:hAnsiTheme="minorHAnsi" w:cs="Arial"/>
          <w:b/>
          <w:sz w:val="28"/>
          <w:szCs w:val="28"/>
        </w:rPr>
        <w:t xml:space="preserve">VI. </w:t>
      </w:r>
      <w:r>
        <w:rPr>
          <w:rFonts w:ascii="Arial" w:hAnsi="Arial"/>
          <w:b/>
        </w:rPr>
        <w:t>SPECIAL NOTES:</w:t>
      </w:r>
    </w:p>
    <w:p w:rsidR="00264E12" w:rsidRDefault="00264E12" w:rsidP="00264E12">
      <w:pPr>
        <w:rPr>
          <w:rFonts w:ascii="Arial" w:hAnsi="Arial"/>
          <w:b/>
        </w:rPr>
      </w:pPr>
    </w:p>
    <w:p w:rsidR="00264E12" w:rsidRDefault="00264E12" w:rsidP="00264E12">
      <w:pPr>
        <w:rPr>
          <w:rFonts w:ascii="Arial" w:hAnsi="Arial" w:cs="Arial"/>
          <w:b/>
          <w:u w:val="single"/>
        </w:rPr>
      </w:pPr>
      <w:r>
        <w:rPr>
          <w:rFonts w:ascii="Arial" w:hAnsi="Arial" w:cs="Arial"/>
          <w:b/>
          <w:u w:val="single"/>
        </w:rPr>
        <w:t xml:space="preserve">Distribution and Submission of Assignments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264E12" w:rsidRDefault="00264E12" w:rsidP="00264E12">
      <w:pPr>
        <w:rPr>
          <w:rFonts w:ascii="Arial" w:hAnsi="Arial" w:cs="Arial"/>
        </w:rPr>
      </w:pPr>
    </w:p>
    <w:p w:rsidR="00264E12" w:rsidRDefault="00264E12" w:rsidP="00264E12">
      <w:pPr>
        <w:rPr>
          <w:rFonts w:ascii="Arial" w:hAnsi="Arial" w:cs="Arial"/>
          <w:b/>
        </w:rPr>
      </w:pPr>
      <w:r>
        <w:rPr>
          <w:rFonts w:ascii="Arial" w:hAnsi="Arial" w:cs="Arial"/>
          <w:b/>
        </w:rPr>
        <w:t xml:space="preserve">Distribution of Assignments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lastRenderedPageBreak/>
        <w:t xml:space="preserve">All assignments are provided in the form of a detailed outline and explained in class. Detailed outlines of assignments are provided either in hard copy or posted on MOODLE.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64E12" w:rsidRDefault="00264E12" w:rsidP="00264E12">
      <w:pPr>
        <w:rPr>
          <w:rFonts w:ascii="Arial" w:hAnsi="Arial" w:cs="Arial"/>
        </w:rPr>
      </w:pPr>
    </w:p>
    <w:p w:rsidR="00264E12" w:rsidRDefault="00264E12" w:rsidP="00264E12">
      <w:pPr>
        <w:rPr>
          <w:rFonts w:ascii="Arial" w:hAnsi="Arial" w:cs="Arial"/>
          <w:b/>
        </w:rPr>
      </w:pPr>
      <w:r>
        <w:rPr>
          <w:rFonts w:ascii="Arial" w:hAnsi="Arial" w:cs="Arial"/>
          <w:b/>
        </w:rPr>
        <w:t xml:space="preserve">Submission of Assignments </w:t>
      </w:r>
    </w:p>
    <w:p w:rsidR="00264E12" w:rsidRDefault="00264E12"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64E12" w:rsidRDefault="00264E12"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64E12" w:rsidRDefault="00264E12"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t xml:space="preserve">HARDCOPY AND ELECTRONIC SUBMISSIONS:  All assignments are to be submitted electronically to the professor.  Instructions will be provided on MOODLE or on the assignment outline.   Please ensure you read and </w:t>
      </w:r>
    </w:p>
    <w:p w:rsidR="00264E12" w:rsidRPr="00264E12" w:rsidRDefault="00264E12" w:rsidP="00264E12">
      <w:pPr>
        <w:pStyle w:val="ListParagraph"/>
        <w:rPr>
          <w:rFonts w:ascii="Arial" w:hAnsi="Arial" w:cs="Arial"/>
        </w:rPr>
      </w:pPr>
    </w:p>
    <w:p w:rsidR="00264E12" w:rsidRDefault="00264E12" w:rsidP="00264E12">
      <w:pPr>
        <w:pStyle w:val="ListParagraph"/>
        <w:rPr>
          <w:rFonts w:ascii="Arial" w:hAnsi="Arial" w:cs="Arial"/>
        </w:rPr>
      </w:pPr>
      <w:proofErr w:type="gramStart"/>
      <w:r>
        <w:rPr>
          <w:rFonts w:ascii="Arial" w:hAnsi="Arial" w:cs="Arial"/>
        </w:rPr>
        <w:lastRenderedPageBreak/>
        <w:t>carefully</w:t>
      </w:r>
      <w:proofErr w:type="gramEnd"/>
      <w:r>
        <w:rPr>
          <w:rFonts w:ascii="Arial" w:hAnsi="Arial" w:cs="Arial"/>
        </w:rPr>
        <w:t xml:space="preserve"> follow the instruction for each assignment.   When an assignment outlines require students to submit a hard copy, they must also submit an electronic copy.  The assignment will be marked when both formats have been received.</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264E12" w:rsidRDefault="00264E12" w:rsidP="00264E12">
      <w:pPr>
        <w:rPr>
          <w:rFonts w:ascii="Arial" w:hAnsi="Arial" w:cs="Arial"/>
          <w:b/>
        </w:rPr>
      </w:pPr>
    </w:p>
    <w:p w:rsidR="00264E12" w:rsidRDefault="00264E12" w:rsidP="00264E12">
      <w:pPr>
        <w:rPr>
          <w:rFonts w:ascii="Arial" w:hAnsi="Arial" w:cs="Arial"/>
          <w:b/>
          <w:u w:val="single"/>
        </w:rPr>
      </w:pPr>
      <w:r>
        <w:rPr>
          <w:rFonts w:ascii="Arial" w:hAnsi="Arial" w:cs="Arial"/>
          <w:b/>
          <w:u w:val="single"/>
        </w:rPr>
        <w:t>Classroom Courtesy</w:t>
      </w:r>
    </w:p>
    <w:p w:rsidR="00264E12" w:rsidRDefault="00264E12" w:rsidP="00264E12">
      <w:pPr>
        <w:rPr>
          <w:rFonts w:ascii="Arial" w:hAnsi="Arial" w:cs="Arial"/>
          <w:b/>
          <w:u w:val="single"/>
        </w:rPr>
      </w:pPr>
    </w:p>
    <w:p w:rsidR="00264E12" w:rsidRDefault="00264E12" w:rsidP="00264E12">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264E12" w:rsidRDefault="00264E12" w:rsidP="00264E12">
      <w:pPr>
        <w:rPr>
          <w:rFonts w:ascii="Arial" w:hAnsi="Arial" w:cs="Arial"/>
        </w:rPr>
      </w:pPr>
    </w:p>
    <w:p w:rsidR="00264E12" w:rsidRDefault="00264E12" w:rsidP="00264E12">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264E12" w:rsidRDefault="00264E12" w:rsidP="00264E12">
      <w:pPr>
        <w:rPr>
          <w:rFonts w:ascii="Arial" w:hAnsi="Arial" w:cs="Arial"/>
          <w:strike/>
        </w:rPr>
      </w:pPr>
    </w:p>
    <w:p w:rsidR="00264E12" w:rsidRDefault="00264E12" w:rsidP="00264E12">
      <w:pPr>
        <w:rPr>
          <w:rFonts w:ascii="Arial" w:hAnsi="Arial" w:cs="Arial"/>
        </w:rPr>
      </w:pPr>
      <w:r>
        <w:rPr>
          <w:rFonts w:ascii="Arial" w:hAnsi="Arial" w:cs="Arial"/>
        </w:rPr>
        <w:t xml:space="preserve">Students are encouraged to focus and refrain from talking to other students during lectures or presentations.  </w:t>
      </w:r>
    </w:p>
    <w:p w:rsidR="00264E12" w:rsidRDefault="00264E12" w:rsidP="00264E12">
      <w:pPr>
        <w:rPr>
          <w:rFonts w:ascii="Arial" w:hAnsi="Arial" w:cs="Arial"/>
          <w:b/>
          <w:strike/>
          <w:u w:val="single"/>
        </w:rPr>
      </w:pPr>
    </w:p>
    <w:p w:rsidR="00264E12" w:rsidRDefault="00264E12" w:rsidP="00264E12">
      <w:pPr>
        <w:rPr>
          <w:rFonts w:ascii="Arial" w:hAnsi="Arial" w:cs="Arial"/>
          <w:b/>
          <w:u w:val="single"/>
        </w:rPr>
      </w:pPr>
      <w:r>
        <w:rPr>
          <w:rFonts w:ascii="Arial" w:hAnsi="Arial" w:cs="Arial"/>
          <w:b/>
          <w:u w:val="single"/>
        </w:rPr>
        <w:t>Participation and Attendance</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w:t>
      </w:r>
      <w:r>
        <w:rPr>
          <w:rFonts w:ascii="Arial" w:hAnsi="Arial" w:cs="Arial"/>
        </w:rPr>
        <w:lastRenderedPageBreak/>
        <w:t xml:space="preserve">learning and evaluation sessions. This implies arriving on time and remaining for the duration of the scheduled session.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64E12" w:rsidRDefault="00264E12" w:rsidP="00264E12">
      <w:pPr>
        <w:rPr>
          <w:rFonts w:ascii="Arial" w:hAnsi="Arial" w:cs="Arial"/>
          <w:highlight w:val="yellow"/>
        </w:rPr>
      </w:pPr>
    </w:p>
    <w:p w:rsidR="00264E12" w:rsidRDefault="00264E12" w:rsidP="00264E12">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264E12" w:rsidRDefault="00264E12" w:rsidP="00264E12">
      <w:pPr>
        <w:rPr>
          <w:rFonts w:ascii="Arial" w:hAnsi="Arial" w:cs="Arial"/>
          <w:b/>
        </w:rPr>
      </w:pPr>
    </w:p>
    <w:p w:rsidR="00264E12" w:rsidRDefault="00264E12" w:rsidP="00264E12">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64E12" w:rsidRDefault="00264E12" w:rsidP="00264E12">
      <w:pPr>
        <w:rPr>
          <w:rFonts w:ascii="Arial" w:hAnsi="Arial" w:cs="Arial"/>
        </w:rPr>
      </w:pPr>
    </w:p>
    <w:p w:rsidR="004030D5" w:rsidRDefault="004030D5" w:rsidP="00264E12">
      <w:pPr>
        <w:rPr>
          <w:rFonts w:ascii="Arial" w:hAnsi="Arial" w:cs="Arial"/>
        </w:rPr>
      </w:pPr>
    </w:p>
    <w:p w:rsidR="00264E12" w:rsidRDefault="00264E12" w:rsidP="00264E12">
      <w:pPr>
        <w:rPr>
          <w:rFonts w:ascii="Arial" w:hAnsi="Arial" w:cs="Calibri"/>
          <w:b/>
        </w:rPr>
      </w:pPr>
      <w:smartTag w:uri="urn:schemas-microsoft-com:office:smarttags" w:element="stockticker">
        <w:r>
          <w:rPr>
            <w:rFonts w:ascii="Arial" w:hAnsi="Arial"/>
            <w:b/>
          </w:rPr>
          <w:t>VII</w:t>
        </w:r>
      </w:smartTag>
      <w:r>
        <w:rPr>
          <w:rFonts w:ascii="Arial" w:hAnsi="Arial"/>
          <w:b/>
        </w:rPr>
        <w:t>.</w:t>
      </w:r>
      <w:r w:rsidR="004030D5">
        <w:rPr>
          <w:rFonts w:ascii="Arial" w:hAnsi="Arial"/>
          <w:b/>
        </w:rPr>
        <w:tab/>
      </w:r>
      <w:r>
        <w:rPr>
          <w:rFonts w:ascii="Arial" w:hAnsi="Arial"/>
          <w:b/>
        </w:rPr>
        <w:t>COURSE OUTLINE ADDENDUM:</w:t>
      </w:r>
    </w:p>
    <w:p w:rsidR="00264E12" w:rsidRDefault="00264E12" w:rsidP="00264E12">
      <w:pPr>
        <w:rPr>
          <w:rFonts w:ascii="Arial" w:hAnsi="Arial"/>
          <w:b/>
        </w:rPr>
      </w:pPr>
    </w:p>
    <w:p w:rsidR="00264E12" w:rsidRDefault="00264E12" w:rsidP="00264E12">
      <w:pPr>
        <w:rPr>
          <w:rFonts w:ascii="Arial" w:hAnsi="Arial" w:cs="Arial"/>
        </w:rPr>
      </w:pPr>
      <w:r>
        <w:rPr>
          <w:rFonts w:ascii="Arial" w:hAnsi="Arial"/>
        </w:rPr>
        <w:t>The provisions contained in the addendum located on the portal form part of this course outline.</w:t>
      </w:r>
    </w:p>
    <w:p w:rsidR="00264E12" w:rsidRDefault="00264E12" w:rsidP="00264E12"/>
    <w:sectPr w:rsidR="00264E12" w:rsidSect="00B94D5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51" w:rsidRDefault="00BF4F51">
      <w:r>
        <w:separator/>
      </w:r>
    </w:p>
  </w:endnote>
  <w:endnote w:type="continuationSeparator" w:id="0">
    <w:p w:rsidR="00BF4F51" w:rsidRDefault="00BF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51" w:rsidRDefault="00BF4F51">
      <w:r>
        <w:separator/>
      </w:r>
    </w:p>
  </w:footnote>
  <w:footnote w:type="continuationSeparator" w:id="0">
    <w:p w:rsidR="00BF4F51" w:rsidRDefault="00BF4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BF4F51">
      <w:rPr>
        <w:rStyle w:val="PageNumber"/>
        <w:noProof/>
      </w:rPr>
      <w:t>1</w:t>
    </w:r>
    <w:r>
      <w:rPr>
        <w:rStyle w:val="PageNumber"/>
      </w:rPr>
      <w:fldChar w:fldCharType="end"/>
    </w:r>
  </w:p>
  <w:p w:rsidR="00BF4F51" w:rsidRDefault="00BF4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263DFD">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BF4F51" w:rsidRPr="001143BA">
      <w:tc>
        <w:tcPr>
          <w:tcW w:w="3978" w:type="dxa"/>
          <w:tcBorders>
            <w:bottom w:val="single" w:sz="4" w:space="0" w:color="auto"/>
          </w:tcBorders>
        </w:tcPr>
        <w:p w:rsidR="00BF4F51" w:rsidRPr="001143BA" w:rsidRDefault="00BF4F51">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BF4F51" w:rsidRPr="001143BA" w:rsidRDefault="00BF4F51">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BF4F51" w:rsidRPr="001143BA" w:rsidRDefault="00BF4F51">
          <w:pPr>
            <w:pStyle w:val="Header"/>
            <w:jc w:val="center"/>
            <w:rPr>
              <w:rFonts w:ascii="Calibri" w:hAnsi="Calibri"/>
              <w:snapToGrid w:val="0"/>
            </w:rPr>
          </w:pPr>
        </w:p>
      </w:tc>
      <w:tc>
        <w:tcPr>
          <w:tcW w:w="3928" w:type="dxa"/>
          <w:tcBorders>
            <w:bottom w:val="single" w:sz="4" w:space="0" w:color="auto"/>
          </w:tcBorders>
        </w:tcPr>
        <w:p w:rsidR="00BF4F51" w:rsidRPr="001143BA" w:rsidRDefault="00BF4F51">
          <w:pPr>
            <w:pStyle w:val="Header"/>
            <w:jc w:val="right"/>
            <w:rPr>
              <w:rFonts w:ascii="Calibri" w:hAnsi="Calibri"/>
              <w:snapToGrid w:val="0"/>
            </w:rPr>
          </w:pPr>
          <w:r w:rsidRPr="001143BA">
            <w:rPr>
              <w:rFonts w:ascii="Calibri" w:hAnsi="Calibri"/>
              <w:snapToGrid w:val="0"/>
            </w:rPr>
            <w:t>NSW111</w:t>
          </w:r>
        </w:p>
      </w:tc>
    </w:tr>
    <w:tr w:rsidR="00BF4F51" w:rsidRPr="001143BA">
      <w:tc>
        <w:tcPr>
          <w:tcW w:w="3978" w:type="dxa"/>
          <w:tcBorders>
            <w:top w:val="single" w:sz="4" w:space="0" w:color="auto"/>
          </w:tcBorders>
        </w:tcPr>
        <w:p w:rsidR="00BF4F51" w:rsidRPr="001143BA" w:rsidRDefault="00BF4F51">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BF4F51" w:rsidRPr="001143BA" w:rsidRDefault="00BF4F51">
          <w:pPr>
            <w:pStyle w:val="Header"/>
            <w:jc w:val="center"/>
            <w:rPr>
              <w:rFonts w:ascii="Calibri" w:hAnsi="Calibri"/>
              <w:b/>
              <w:bCs/>
              <w:snapToGrid w:val="0"/>
            </w:rPr>
          </w:pPr>
        </w:p>
      </w:tc>
      <w:tc>
        <w:tcPr>
          <w:tcW w:w="3928" w:type="dxa"/>
          <w:tcBorders>
            <w:top w:val="single" w:sz="4" w:space="0" w:color="auto"/>
          </w:tcBorders>
        </w:tcPr>
        <w:p w:rsidR="00BF4F51" w:rsidRPr="001143BA" w:rsidRDefault="00BF4F51">
          <w:pPr>
            <w:pStyle w:val="Header"/>
            <w:jc w:val="right"/>
            <w:rPr>
              <w:rFonts w:ascii="Calibri" w:hAnsi="Calibri"/>
              <w:b/>
              <w:bCs/>
              <w:snapToGrid w:val="0"/>
            </w:rPr>
          </w:pPr>
          <w:r w:rsidRPr="001143BA">
            <w:rPr>
              <w:rFonts w:ascii="Calibri" w:hAnsi="Calibri"/>
              <w:b/>
              <w:bCs/>
              <w:snapToGrid w:val="0"/>
            </w:rPr>
            <w:t>Code No.</w:t>
          </w:r>
        </w:p>
      </w:tc>
    </w:tr>
  </w:tbl>
  <w:p w:rsidR="00BF4F51" w:rsidRPr="001143BA" w:rsidRDefault="00BF4F51">
    <w:pPr>
      <w:pStyle w:val="Header"/>
      <w:rPr>
        <w:rFonts w:ascii="Calibri" w:hAnsi="Calibri"/>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1">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2"/>
  </w:num>
  <w:num w:numId="5">
    <w:abstractNumId w:val="3"/>
  </w:num>
  <w:num w:numId="6">
    <w:abstractNumId w:val="21"/>
  </w:num>
  <w:num w:numId="7">
    <w:abstractNumId w:val="15"/>
  </w:num>
  <w:num w:numId="8">
    <w:abstractNumId w:val="20"/>
  </w:num>
  <w:num w:numId="9">
    <w:abstractNumId w:val="0"/>
  </w:num>
  <w:num w:numId="10">
    <w:abstractNumId w:val="10"/>
  </w:num>
  <w:num w:numId="11">
    <w:abstractNumId w:val="4"/>
  </w:num>
  <w:num w:numId="12">
    <w:abstractNumId w:val="18"/>
  </w:num>
  <w:num w:numId="13">
    <w:abstractNumId w:val="8"/>
  </w:num>
  <w:num w:numId="14">
    <w:abstractNumId w:val="9"/>
  </w:num>
  <w:num w:numId="15">
    <w:abstractNumId w:val="17"/>
  </w:num>
  <w:num w:numId="16">
    <w:abstractNumId w:val="11"/>
  </w:num>
  <w:num w:numId="17">
    <w:abstractNumId w:val="13"/>
  </w:num>
  <w:num w:numId="18">
    <w:abstractNumId w:val="19"/>
  </w:num>
  <w:num w:numId="19">
    <w:abstractNumId w:val="5"/>
  </w:num>
  <w:num w:numId="20">
    <w:abstractNumId w:val="6"/>
  </w:num>
  <w:num w:numId="21">
    <w:abstractNumId w:val="22"/>
  </w:num>
  <w:num w:numId="22">
    <w:abstractNumId w:val="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C2E68"/>
    <w:rsid w:val="000C5C97"/>
    <w:rsid w:val="000E019B"/>
    <w:rsid w:val="000F71D3"/>
    <w:rsid w:val="0010557A"/>
    <w:rsid w:val="001143BA"/>
    <w:rsid w:val="0019433D"/>
    <w:rsid w:val="001B5676"/>
    <w:rsid w:val="001D0FF8"/>
    <w:rsid w:val="001D1660"/>
    <w:rsid w:val="001D7627"/>
    <w:rsid w:val="001E7C86"/>
    <w:rsid w:val="00206FC9"/>
    <w:rsid w:val="00211793"/>
    <w:rsid w:val="00212058"/>
    <w:rsid w:val="002300B6"/>
    <w:rsid w:val="00235FB1"/>
    <w:rsid w:val="00263DFD"/>
    <w:rsid w:val="00264E12"/>
    <w:rsid w:val="002E33D4"/>
    <w:rsid w:val="0033167E"/>
    <w:rsid w:val="00340DDC"/>
    <w:rsid w:val="00342388"/>
    <w:rsid w:val="0035763D"/>
    <w:rsid w:val="0036472B"/>
    <w:rsid w:val="00384F1C"/>
    <w:rsid w:val="003B2A80"/>
    <w:rsid w:val="003C3F83"/>
    <w:rsid w:val="003C44DD"/>
    <w:rsid w:val="003E34FE"/>
    <w:rsid w:val="004030D5"/>
    <w:rsid w:val="00415A55"/>
    <w:rsid w:val="004712C4"/>
    <w:rsid w:val="00475B38"/>
    <w:rsid w:val="00485E82"/>
    <w:rsid w:val="00485E88"/>
    <w:rsid w:val="00496F1D"/>
    <w:rsid w:val="004A1B90"/>
    <w:rsid w:val="004A261C"/>
    <w:rsid w:val="004A74FC"/>
    <w:rsid w:val="004B0BF1"/>
    <w:rsid w:val="00527130"/>
    <w:rsid w:val="0056395E"/>
    <w:rsid w:val="005732A3"/>
    <w:rsid w:val="005B5C94"/>
    <w:rsid w:val="0061124E"/>
    <w:rsid w:val="00611B05"/>
    <w:rsid w:val="00653907"/>
    <w:rsid w:val="00675AF2"/>
    <w:rsid w:val="00677A5F"/>
    <w:rsid w:val="00692508"/>
    <w:rsid w:val="006A662A"/>
    <w:rsid w:val="0073418E"/>
    <w:rsid w:val="007427B5"/>
    <w:rsid w:val="00775625"/>
    <w:rsid w:val="007A762A"/>
    <w:rsid w:val="007F451E"/>
    <w:rsid w:val="007F5FD0"/>
    <w:rsid w:val="00875250"/>
    <w:rsid w:val="00880834"/>
    <w:rsid w:val="008933D3"/>
    <w:rsid w:val="0089374D"/>
    <w:rsid w:val="00923CFC"/>
    <w:rsid w:val="00955154"/>
    <w:rsid w:val="009733D4"/>
    <w:rsid w:val="009827A8"/>
    <w:rsid w:val="00993A51"/>
    <w:rsid w:val="009B3517"/>
    <w:rsid w:val="009C25CB"/>
    <w:rsid w:val="009C6953"/>
    <w:rsid w:val="00A054FA"/>
    <w:rsid w:val="00A07DEB"/>
    <w:rsid w:val="00A205A7"/>
    <w:rsid w:val="00A91878"/>
    <w:rsid w:val="00A9309C"/>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847BF"/>
    <w:rsid w:val="00CA6CB6"/>
    <w:rsid w:val="00CB1428"/>
    <w:rsid w:val="00CB6C53"/>
    <w:rsid w:val="00CD27DE"/>
    <w:rsid w:val="00CD6C51"/>
    <w:rsid w:val="00CE4FCC"/>
    <w:rsid w:val="00D115B7"/>
    <w:rsid w:val="00D3734C"/>
    <w:rsid w:val="00D45B1C"/>
    <w:rsid w:val="00D86251"/>
    <w:rsid w:val="00D9124F"/>
    <w:rsid w:val="00D92D69"/>
    <w:rsid w:val="00DA2B03"/>
    <w:rsid w:val="00DB5935"/>
    <w:rsid w:val="00E00508"/>
    <w:rsid w:val="00E05124"/>
    <w:rsid w:val="00E66E79"/>
    <w:rsid w:val="00E842A6"/>
    <w:rsid w:val="00E858BD"/>
    <w:rsid w:val="00E93340"/>
    <w:rsid w:val="00EA2291"/>
    <w:rsid w:val="00EA2882"/>
    <w:rsid w:val="00EF12B7"/>
    <w:rsid w:val="00F3786D"/>
    <w:rsid w:val="00F3794F"/>
    <w:rsid w:val="00F70157"/>
    <w:rsid w:val="00F910E9"/>
    <w:rsid w:val="00FA244D"/>
    <w:rsid w:val="00FB6D16"/>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918366221">
      <w:bodyDiv w:val="1"/>
      <w:marLeft w:val="0"/>
      <w:marRight w:val="0"/>
      <w:marTop w:val="0"/>
      <w:marBottom w:val="0"/>
      <w:divBdr>
        <w:top w:val="none" w:sz="0" w:space="0" w:color="auto"/>
        <w:left w:val="none" w:sz="0" w:space="0" w:color="auto"/>
        <w:bottom w:val="none" w:sz="0" w:space="0" w:color="auto"/>
        <w:right w:val="none" w:sz="0" w:space="0" w:color="auto"/>
      </w:divBdr>
    </w:div>
    <w:div w:id="1224363995">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3B3B8-4958-4369-B2DE-108E7106A546}">
  <ds:schemaRefs>
    <ds:schemaRef ds:uri="http://schemas.openxmlformats.org/officeDocument/2006/bibliography"/>
  </ds:schemaRefs>
</ds:datastoreItem>
</file>

<file path=customXml/itemProps2.xml><?xml version="1.0" encoding="utf-8"?>
<ds:datastoreItem xmlns:ds="http://schemas.openxmlformats.org/officeDocument/2006/customXml" ds:itemID="{B4C9802A-4AEB-43DF-B82C-B1ABE9A92A05}"/>
</file>

<file path=customXml/itemProps3.xml><?xml version="1.0" encoding="utf-8"?>
<ds:datastoreItem xmlns:ds="http://schemas.openxmlformats.org/officeDocument/2006/customXml" ds:itemID="{137F01B1-654A-4E2D-8B88-83FE79554408}"/>
</file>

<file path=customXml/itemProps4.xml><?xml version="1.0" encoding="utf-8"?>
<ds:datastoreItem xmlns:ds="http://schemas.openxmlformats.org/officeDocument/2006/customXml" ds:itemID="{269F46DA-2A62-4D1F-A992-F27ABC8E44D7}"/>
</file>

<file path=docProps/app.xml><?xml version="1.0" encoding="utf-8"?>
<Properties xmlns="http://schemas.openxmlformats.org/officeDocument/2006/extended-properties" xmlns:vt="http://schemas.openxmlformats.org/officeDocument/2006/docPropsVTypes">
  <Template>Normal.dotm</Template>
  <TotalTime>47</TotalTime>
  <Pages>9</Pages>
  <Words>2308</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5</cp:revision>
  <cp:lastPrinted>2012-10-09T15:22:00Z</cp:lastPrinted>
  <dcterms:created xsi:type="dcterms:W3CDTF">2012-06-04T13:55:00Z</dcterms:created>
  <dcterms:modified xsi:type="dcterms:W3CDTF">2012-10-09T15:23:00Z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11384000</vt:r8>
  </property>
</Properties>
</file>